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88"/>
        <w:ind w:left="0" w:right="0"/>
      </w:pPr>
    </w:p>
    <w:p>
      <w:pPr>
        <w:autoSpaceDN w:val="0"/>
        <w:autoSpaceDE w:val="0"/>
        <w:widowControl/>
        <w:spacing w:line="245" w:lineRule="auto" w:before="0" w:after="0"/>
        <w:ind w:left="720" w:right="720" w:firstLine="0"/>
        <w:jc w:val="center"/>
      </w:pPr>
      <w:r>
        <w:rPr>
          <w:rFonts w:ascii="Vazir" w:hAnsi="Vazir" w:eastAsia="Vazir"/>
          <w:b/>
          <w:i w:val="0"/>
          <w:color w:val="000000"/>
          <w:sz w:val="48"/>
        </w:rPr>
        <w:t>گزارش مدیریتی نهایی تحلیل رزرو و عمل</w:t>
      </w:r>
      <w:r>
        <w:rPr>
          <w:rFonts w:ascii="Vazir" w:hAnsi="Vazir" w:eastAsia="Vazir"/>
          <w:b/>
          <w:i w:val="0"/>
          <w:color w:val="000000"/>
          <w:sz w:val="48"/>
        </w:rPr>
        <w:t>(اصالحشده)</w:t>
      </w:r>
    </w:p>
    <w:p>
      <w:pPr>
        <w:autoSpaceDN w:val="0"/>
        <w:autoSpaceDE w:val="0"/>
        <w:widowControl/>
        <w:spacing w:line="240" w:lineRule="auto" w:before="842" w:after="0"/>
        <w:ind w:left="0" w:right="166" w:firstLine="0"/>
        <w:jc w:val="right"/>
      </w:pPr>
      <w:r>
        <w:rPr>
          <w:rFonts w:ascii="Noto Sans Symbols2" w:hAnsi="Noto Sans Symbols2" w:eastAsia="Noto Sans Symbols2"/>
          <w:b/>
          <w:i w:val="0"/>
          <w:color w:val="000000"/>
          <w:sz w:val="40"/>
        </w:rPr>
        <w:t>🩺</w:t>
      </w:r>
      <w:r>
        <w:rPr>
          <w:rFonts w:ascii="Vazir" w:hAnsi="Vazir" w:eastAsia="Vazir"/>
          <w:b/>
          <w:i w:val="0"/>
          <w:color w:val="000000"/>
          <w:sz w:val="40"/>
        </w:rPr>
        <w:t xml:space="preserve"> خالصه مدیریتی ماهانه</w:t>
      </w:r>
    </w:p>
    <w:p>
      <w:pPr>
        <w:autoSpaceDN w:val="0"/>
        <w:autoSpaceDE w:val="0"/>
        <w:widowControl/>
        <w:spacing w:line="245" w:lineRule="auto" w:before="318" w:after="0"/>
        <w:ind w:left="288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تحلیل حاضر بر اساس پاالیش دادههای رزرو و عمل در بخشهای «چشم» و «اورولوژی» در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انجام شده است. در این نسخه، دادههای مربوط به موارد «بدون۱۴۰۴ ماههای مرداد و شهریور</w:t>
      </w:r>
      <w:r>
        <w:rPr>
          <w:rFonts w:ascii="Vazir" w:hAnsi="Vazir" w:eastAsia="Vazir"/>
          <w:b w:val="0"/>
          <w:i w:val="0"/>
          <w:color w:val="000000"/>
          <w:sz w:val="24"/>
        </w:rPr>
        <w:t>رزرو» اصالح و بازتعریف شدند؛ بهطوریکه موارد دارای تاریخ جراحی ولی بدون تاریخ عمل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(کنسل یا جابجا شده) از تحلیل اصلی حذف و فقط موارد «بدون رزرو واقعی» </w:t>
      </w:r>
      <w:r>
        <w:rPr>
          <w:rFonts w:ascii="Liberation Sans" w:hAnsi="Liberation Sans" w:eastAsia="Liberation Sans"/>
          <w:b w:val="0"/>
          <w:i w:val="0"/>
          <w:color w:val="000000"/>
          <w:sz w:val="24"/>
        </w:rPr>
        <w:t>—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یعنی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ردیفهایی با تاریخ عمل و بدون رزرو </w:t>
      </w:r>
      <w:r>
        <w:rPr>
          <w:rFonts w:ascii="Liberation Sans" w:hAnsi="Liberation Sans" w:eastAsia="Liberation Sans"/>
          <w:b w:val="0"/>
          <w:i w:val="0"/>
          <w:color w:val="000000"/>
          <w:sz w:val="24"/>
        </w:rPr>
        <w:t>—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در محاسبه نهایی لحاظ شدهاند.</w:t>
      </w:r>
    </w:p>
    <w:p>
      <w:pPr>
        <w:autoSpaceDN w:val="0"/>
        <w:autoSpaceDE w:val="0"/>
        <w:widowControl/>
        <w:spacing w:line="245" w:lineRule="auto" w:before="250" w:after="0"/>
        <w:ind w:left="288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نتیجه اصالح باعث شد دقت گزارش نهایی و شاخص تطابق رزرو</w:t>
      </w:r>
      <w:r>
        <w:rPr>
          <w:rFonts w:ascii="Liberation Sans" w:hAnsi="Liberation Sans" w:eastAsia="Liberation Sans"/>
          <w:b w:val="0"/>
          <w:i w:val="0"/>
          <w:color w:val="000000"/>
          <w:sz w:val="24"/>
        </w:rPr>
        <w:t>–</w:t>
      </w:r>
      <w:r>
        <w:rPr>
          <w:rFonts w:ascii="Vazir" w:hAnsi="Vazir" w:eastAsia="Vazir"/>
          <w:b w:val="0"/>
          <w:i w:val="0"/>
          <w:color w:val="000000"/>
          <w:sz w:val="24"/>
        </w:rPr>
        <w:t>عمل بهبود قابل مالحظهای</w:t>
      </w:r>
      <w:r>
        <w:rPr>
          <w:rFonts w:ascii="Vazir" w:hAnsi="Vazir" w:eastAsia="Vazir"/>
          <w:b w:val="0"/>
          <w:i w:val="0"/>
          <w:color w:val="000000"/>
          <w:sz w:val="24"/>
        </w:rPr>
        <w:t>یابد. این اصالحات به ما امکان میدهد تا وضعیت انطباق سیستم رزرو با فرآیند واقعی جراحی</w:t>
      </w:r>
      <w:r>
        <w:rPr>
          <w:rFonts w:ascii="Vazir" w:hAnsi="Vazir" w:eastAsia="Vazir"/>
          <w:b w:val="0"/>
          <w:i w:val="0"/>
          <w:color w:val="000000"/>
          <w:sz w:val="24"/>
        </w:rPr>
        <w:t>را با دقت بیشتری ارزیابی کنیم.</w:t>
      </w:r>
    </w:p>
    <w:p>
      <w:pPr>
        <w:autoSpaceDN w:val="0"/>
        <w:autoSpaceDE w:val="0"/>
        <w:widowControl/>
        <w:spacing w:line="240" w:lineRule="auto" w:before="250" w:after="0"/>
        <w:ind w:left="136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در جدول زیر، خالصهای از شاخصهای کلیدی عملکرد در این دوره ارائه شده است:</w:t>
      </w:r>
    </w:p>
    <w:p>
      <w:pPr>
        <w:autoSpaceDN w:val="0"/>
        <w:tabs>
          <w:tab w:pos="3112" w:val="left"/>
          <w:tab w:pos="8108" w:val="left"/>
        </w:tabs>
        <w:autoSpaceDE w:val="0"/>
        <w:widowControl/>
        <w:spacing w:line="240" w:lineRule="auto" w:before="294" w:after="0"/>
        <w:ind w:left="626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>تغییر نسبت به تحلیل قبل</w:t>
      </w:r>
      <w:r>
        <w:rPr>
          <w:rFonts w:ascii="Vazir" w:hAnsi="Vazir" w:eastAsia="Vazir"/>
          <w:b/>
          <w:i w:val="0"/>
          <w:color w:val="000000"/>
          <w:sz w:val="24"/>
        </w:rPr>
        <w:t>مقدار نهایی</w:t>
      </w:r>
      <w:r>
        <w:rPr>
          <w:rFonts w:ascii="Vazir" w:hAnsi="Vazir" w:eastAsia="Vazir"/>
          <w:b/>
          <w:i w:val="0"/>
          <w:color w:val="000000"/>
          <w:sz w:val="24"/>
        </w:rPr>
        <w:t>شاخص</w:t>
      </w:r>
    </w:p>
    <w:p>
      <w:pPr>
        <w:autoSpaceDN w:val="0"/>
        <w:tabs>
          <w:tab w:pos="3782" w:val="left"/>
        </w:tabs>
        <w:autoSpaceDE w:val="0"/>
        <w:widowControl/>
        <w:spacing w:line="240" w:lineRule="auto" w:before="68" w:after="0"/>
        <w:ind w:left="266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۲٪+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درصد تطابق کامل (سفید)۸۴٪</w:t>
      </w:r>
    </w:p>
    <w:p>
      <w:pPr>
        <w:autoSpaceDN w:val="0"/>
        <w:tabs>
          <w:tab w:pos="3922" w:val="left"/>
        </w:tabs>
        <w:autoSpaceDE w:val="0"/>
        <w:widowControl/>
        <w:spacing w:line="240" w:lineRule="auto" w:before="68" w:after="0"/>
        <w:ind w:left="2716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۱٪−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)درصد مغایرت تاریخ (قرمز۷٪</w:t>
      </w:r>
    </w:p>
    <w:p>
      <w:pPr>
        <w:autoSpaceDN w:val="0"/>
        <w:tabs>
          <w:tab w:pos="3922" w:val="left"/>
        </w:tabs>
        <w:autoSpaceDE w:val="0"/>
        <w:widowControl/>
        <w:spacing w:line="240" w:lineRule="auto" w:before="68" w:after="0"/>
        <w:ind w:left="266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۲٪−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)درصد مغایرت رزرو/جراح (نارنجی۵٪</w:t>
      </w:r>
    </w:p>
    <w:p>
      <w:pPr>
        <w:autoSpaceDN w:val="0"/>
        <w:tabs>
          <w:tab w:pos="3928" w:val="left"/>
        </w:tabs>
        <w:autoSpaceDE w:val="0"/>
        <w:widowControl/>
        <w:spacing w:line="240" w:lineRule="auto" w:before="68" w:after="0"/>
        <w:ind w:left="2718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۱٪+</w:t>
      </w:r>
      <w:r>
        <w:rPr>
          <w:rFonts w:ascii="Vazir" w:hAnsi="Vazir" w:eastAsia="Vazir"/>
          <w:b w:val="0"/>
          <w:i w:val="0"/>
          <w:color w:val="000000"/>
          <w:sz w:val="24"/>
        </w:rPr>
        <w:t>درصد بدون رزرو واقعی۴٪</w:t>
      </w:r>
    </w:p>
    <w:p>
      <w:pPr>
        <w:autoSpaceDN w:val="0"/>
        <w:tabs>
          <w:tab w:pos="3904" w:val="left"/>
        </w:tabs>
        <w:autoSpaceDE w:val="0"/>
        <w:widowControl/>
        <w:spacing w:line="240" w:lineRule="auto" w:before="80" w:after="0"/>
        <w:ind w:left="2812" w:right="0" w:firstLine="0"/>
        <w:jc w:val="left"/>
      </w:pPr>
      <w:r>
        <w:rPr>
          <w:rFonts w:ascii="Liberation Sans" w:hAnsi="Liberation Sans" w:eastAsia="Liberation Sans"/>
          <w:b w:val="0"/>
          <w:i w:val="0"/>
          <w:color w:val="000000"/>
          <w:sz w:val="24"/>
        </w:rPr>
        <w:t>—</w:t>
      </w:r>
      <w:r>
        <w:rPr>
          <w:rFonts w:ascii="Vazir" w:hAnsi="Vazir" w:eastAsia="Vazir"/>
          <w:b w:val="0"/>
          <w:i w:val="0"/>
          <w:color w:val="000000"/>
          <w:sz w:val="24"/>
        </w:rPr>
        <w:t>)نرخ کنسلی (رزرو دارای تاریخ جراحی و بدون عمل۳٪</w:t>
      </w:r>
    </w:p>
    <w:p>
      <w:pPr>
        <w:autoSpaceDN w:val="0"/>
        <w:autoSpaceDE w:val="0"/>
        <w:widowControl/>
        <w:spacing w:line="245" w:lineRule="auto" w:before="306" w:after="0"/>
        <w:ind w:left="144" w:right="16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درصدی در تطابق کامل (شاخص سفید) نشاندهنده موفقیت رویکرد جدید در تعریف۲ افزایش</w:t>
      </w:r>
      <w:r>
        <w:rPr>
          <w:rFonts w:ascii="Vazir" w:hAnsi="Vazir" w:eastAsia="Vazir"/>
          <w:b w:val="0"/>
          <w:i w:val="0"/>
          <w:color w:val="000000"/>
          <w:sz w:val="24"/>
        </w:rPr>
        <w:t>و پایش دادهها است. در عین حال، تمرکز بر کاهش مغایرتهای نوع نارنجی (تغییر رزرو/جراح)</w:t>
      </w:r>
      <w:r>
        <w:rPr>
          <w:rFonts w:ascii="Vazir" w:hAnsi="Vazir" w:eastAsia="Vazir"/>
          <w:b w:val="0"/>
          <w:i w:val="0"/>
          <w:color w:val="000000"/>
          <w:sz w:val="24"/>
        </w:rPr>
        <w:t>نیز نشاندهنده بهبود در مدیریت تغییرات در لحظات پایانی است.</w:t>
      </w:r>
    </w:p>
    <w:p>
      <w:pPr>
        <w:autoSpaceDN w:val="0"/>
        <w:autoSpaceDE w:val="0"/>
        <w:widowControl/>
        <w:spacing w:line="240" w:lineRule="auto" w:before="598" w:after="0"/>
        <w:ind w:left="2000" w:right="0" w:firstLine="0"/>
        <w:jc w:val="left"/>
      </w:pPr>
      <w:r>
        <w:rPr>
          <w:rFonts w:ascii="Noto Sans Symbols2" w:hAnsi="Noto Sans Symbols2" w:eastAsia="Noto Sans Symbols2"/>
          <w:b/>
          <w:i w:val="0"/>
          <w:color w:val="000000"/>
          <w:sz w:val="40"/>
        </w:rPr>
        <w:t>📊</w:t>
      </w:r>
      <w:r>
        <w:rPr>
          <w:rFonts w:ascii="Vazir" w:hAnsi="Vazir" w:eastAsia="Vazir"/>
          <w:b/>
          <w:i w:val="0"/>
          <w:color w:val="000000"/>
          <w:sz w:val="40"/>
        </w:rPr>
        <w:t xml:space="preserve"> تحلیل تطابق رزرو و عمل به تفکیک بخش</w:t>
      </w:r>
    </w:p>
    <w:p>
      <w:pPr>
        <w:autoSpaceDN w:val="0"/>
        <w:autoSpaceDE w:val="0"/>
        <w:widowControl/>
        <w:spacing w:line="245" w:lineRule="auto" w:before="316" w:after="0"/>
        <w:ind w:left="7650" w:right="144" w:hanging="7272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برای درک بهتر عملکرد، دادهها بر اساس دو بخش عملیاتی اصلی (چشم و اورولوژی) تفکیک و</w:t>
      </w:r>
      <w:r>
        <w:rPr>
          <w:rFonts w:ascii="Vazir" w:hAnsi="Vazir" w:eastAsia="Vazir"/>
          <w:b w:val="0"/>
          <w:i w:val="0"/>
          <w:color w:val="000000"/>
          <w:sz w:val="24"/>
        </w:rPr>
        <w:t>تحلیل شدند.</w:t>
      </w:r>
    </w:p>
    <w:p>
      <w:pPr>
        <w:sectPr>
          <w:pgSz w:w="11906" w:h="16838"/>
          <w:pgMar w:top="806" w:right="1440" w:bottom="62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0" w:right="652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الف) بخش چشم</w:t>
      </w:r>
    </w:p>
    <w:p>
      <w:pPr>
        <w:autoSpaceDN w:val="0"/>
        <w:autoSpaceDE w:val="0"/>
        <w:widowControl/>
        <w:spacing w:line="245" w:lineRule="auto" w:before="372" w:after="190"/>
        <w:ind w:left="8506" w:right="576" w:hanging="8154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بخش چشم عملکرد بسیار قویتری در انطباق رزروهای سیستمی با اعمال جراحی واقعی نشان</w:t>
      </w:r>
      <w:r>
        <w:rPr>
          <w:rFonts w:ascii="Vazir" w:hAnsi="Vazir" w:eastAsia="Vazir"/>
          <w:b w:val="0"/>
          <w:i w:val="0"/>
          <w:color w:val="000000"/>
          <w:sz w:val="24"/>
        </w:rPr>
        <w:t>داد.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20.0" w:type="dxa"/>
      </w:tblPr>
      <w:tblGrid>
        <w:gridCol w:w="4756"/>
        <w:gridCol w:w="4756"/>
      </w:tblGrid>
      <w:tr>
        <w:trPr>
          <w:trHeight w:hRule="exact" w:val="822"/>
        </w:trPr>
        <w:tc>
          <w:tcPr>
            <w:tcW w:type="dxa" w:w="80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0" w:after="0"/>
              <w:ind w:left="1058" w:right="144" w:firstLine="3258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نرخ تطابق کامل (شاخص سفید):۸۸٪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مورد دقیقا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ً</w:t>
            </w: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با همان۸۸ ، عمل ثبتشده۱۰۰ این نرخ نشان میدهد که از هر</w:t>
            </w:r>
          </w:p>
        </w:tc>
        <w:tc>
          <w:tcPr>
            <w:tcW w:type="dxa" w:w="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60" w:after="0"/>
              <w:ind w:left="144" w:right="8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•</w:t>
            </w:r>
            <w:r>
              <w:br/>
            </w:r>
            <w:r>
              <w:rPr>
                <w:rFonts w:ascii="Liberation Sans" w:hAnsi="Liberation Sans" w:eastAsia="Liberation Sans"/>
                <w:b w:val="0"/>
                <w:i w:val="0"/>
                <w:color w:val="000000"/>
                <w:sz w:val="24"/>
              </w:rPr>
              <w:t xml:space="preserve"> ◦</w:t>
            </w:r>
          </w:p>
        </w:tc>
      </w:tr>
    </w:tbl>
    <w:p>
      <w:pPr>
        <w:autoSpaceDN w:val="0"/>
        <w:autoSpaceDE w:val="0"/>
        <w:widowControl/>
        <w:spacing w:line="245" w:lineRule="auto" w:before="6" w:after="0"/>
        <w:ind w:left="7980" w:right="576" w:hanging="6604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پارامترهای اولیه رزرو شده (همان بیمار، همان جراح، همان تاریخ و زمان) مطابقت</w:t>
      </w:r>
      <w:r>
        <w:rPr>
          <w:rFonts w:ascii="Vazir" w:hAnsi="Vazir" w:eastAsia="Vazir"/>
          <w:b w:val="0"/>
          <w:i w:val="0"/>
          <w:color w:val="000000"/>
          <w:sz w:val="24"/>
        </w:rPr>
        <w:t>داشتهاند.</w:t>
      </w:r>
    </w:p>
    <w:p>
      <w:pPr>
        <w:autoSpaceDN w:val="0"/>
        <w:tabs>
          <w:tab w:pos="1136" w:val="left"/>
          <w:tab w:pos="1548" w:val="left"/>
          <w:tab w:pos="3740" w:val="left"/>
          <w:tab w:pos="6838" w:val="left"/>
          <w:tab w:pos="7238" w:val="left"/>
          <w:tab w:pos="9340" w:val="left"/>
        </w:tabs>
        <w:autoSpaceDE w:val="0"/>
        <w:widowControl/>
        <w:spacing w:line="245" w:lineRule="auto" w:before="10" w:after="0"/>
        <w:ind w:left="824" w:right="0" w:firstLine="0"/>
        <w:jc w:val="left"/>
      </w:pP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تغییر پزشک بین رزرو و عمل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مغایرت اصلی در این بخش مربوط به </w:t>
      </w:r>
      <w:r>
        <w:rPr>
          <w:rFonts w:ascii="Vazir" w:hAnsi="Vazir" w:eastAsia="Vazir"/>
          <w:b/>
          <w:i w:val="0"/>
          <w:color w:val="000000"/>
          <w:sz w:val="24"/>
        </w:rPr>
        <w:t>بیشترین مغایرت: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  <w:r>
        <w:rPr>
          <w:rFonts w:ascii="Vazir" w:hAnsi="Vazir" w:eastAsia="Vazir"/>
          <w:b w:val="0"/>
          <w:i w:val="0"/>
          <w:color w:val="000000"/>
          <w:sz w:val="24"/>
        </w:rPr>
        <w:t>(نمونٔه بارز: تغییر بین دکتر سپهر فیضی و دکتر کریمیان) بوده است. این نوع مغایرت که</w:t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در دسته نارنجی قرار میگیرد، اغلب ناشی از شرایط اضطراری یا تداخل برنامههای</w:t>
      </w:r>
      <w:r>
        <w:tab/>
      </w:r>
      <w:r>
        <w:tab/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پیشبینی نشده است.</w:t>
      </w:r>
    </w:p>
    <w:p>
      <w:pPr>
        <w:autoSpaceDN w:val="0"/>
        <w:tabs>
          <w:tab w:pos="1228" w:val="left"/>
          <w:tab w:pos="6106" w:val="left"/>
          <w:tab w:pos="6732" w:val="left"/>
          <w:tab w:pos="9340" w:val="left"/>
        </w:tabs>
        <w:autoSpaceDE w:val="0"/>
        <w:widowControl/>
        <w:spacing w:line="245" w:lineRule="auto" w:before="10" w:after="0"/>
        <w:ind w:left="996" w:right="0" w:firstLine="0"/>
        <w:jc w:val="left"/>
      </w:pP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 xml:space="preserve"> از کل اعمال ثبتشده در ماه شهریور۳٪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بدون داشتن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حدود </w:t>
      </w:r>
      <w:r>
        <w:rPr>
          <w:rFonts w:ascii="Vazir" w:hAnsi="Vazir" w:eastAsia="Vazir"/>
          <w:b/>
          <w:i w:val="0"/>
          <w:color w:val="000000"/>
          <w:sz w:val="24"/>
        </w:rPr>
        <w:t>موارد بدون رزرو واقعی: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  <w:r>
        <w:rPr>
          <w:rFonts w:ascii="Vazir" w:hAnsi="Vazir" w:eastAsia="Vazir"/>
          <w:b w:val="0"/>
          <w:i w:val="0"/>
          <w:color w:val="000000"/>
          <w:sz w:val="24"/>
        </w:rPr>
        <w:t>پیشثبت در سیستم رزرو انجام شدهاند. این رقم نسبت به میانگین کلی پایینتر است.</w:t>
      </w:r>
    </w:p>
    <w:p>
      <w:pPr>
        <w:autoSpaceDN w:val="0"/>
        <w:autoSpaceDE w:val="0"/>
        <w:widowControl/>
        <w:spacing w:line="240" w:lineRule="auto" w:before="372" w:after="0"/>
        <w:ind w:left="0" w:right="652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>ب) بخش ارولوژی</w:t>
      </w:r>
    </w:p>
    <w:p>
      <w:pPr>
        <w:autoSpaceDN w:val="0"/>
        <w:autoSpaceDE w:val="0"/>
        <w:widowControl/>
        <w:spacing w:line="245" w:lineRule="auto" w:before="372" w:after="0"/>
        <w:ind w:left="8332" w:right="576" w:hanging="7744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بخش اورولوژی همچنان با چالشهایی در حفظ تطابق رزرو در مقایسه با بخش چشم روبرو</w:t>
      </w:r>
      <w:r>
        <w:rPr>
          <w:rFonts w:ascii="Vazir" w:hAnsi="Vazir" w:eastAsia="Vazir"/>
          <w:b w:val="0"/>
          <w:i w:val="0"/>
          <w:color w:val="000000"/>
          <w:sz w:val="24"/>
        </w:rPr>
        <w:t>است.</w:t>
      </w:r>
    </w:p>
    <w:p>
      <w:pPr>
        <w:autoSpaceDN w:val="0"/>
        <w:tabs>
          <w:tab w:pos="5336" w:val="left"/>
          <w:tab w:pos="9340" w:val="left"/>
        </w:tabs>
        <w:autoSpaceDE w:val="0"/>
        <w:widowControl/>
        <w:spacing w:line="245" w:lineRule="auto" w:before="250" w:after="0"/>
        <w:ind w:left="4384" w:right="0" w:firstLine="0"/>
        <w:jc w:val="left"/>
      </w:pPr>
      <w:r>
        <w:tab/>
      </w:r>
      <w:r>
        <w:rPr>
          <w:rFonts w:ascii="Vazir" w:hAnsi="Vazir" w:eastAsia="Vazir"/>
          <w:b/>
          <w:i w:val="0"/>
          <w:color w:val="000000"/>
          <w:sz w:val="24"/>
        </w:rPr>
        <w:t>نرخ تطابق کامل (شاخص سفید):۷۸٪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  <w:r>
        <w:rPr>
          <w:rFonts w:ascii="Vazir" w:hAnsi="Vazir" w:eastAsia="Vazir"/>
          <w:b w:val="0"/>
          <w:i w:val="0"/>
          <w:color w:val="000000"/>
          <w:sz w:val="24"/>
        </w:rPr>
        <w:t>. واحد درصد کمتر از بخش چشم است۱۰ این رقم</w:t>
      </w:r>
      <w:r>
        <w:tab/>
      </w:r>
      <w:r>
        <w:rPr>
          <w:rFonts w:ascii="Liberation Sans" w:hAnsi="Liberation Sans" w:eastAsia="Liberation Sans"/>
          <w:b w:val="0"/>
          <w:i w:val="0"/>
          <w:color w:val="000000"/>
          <w:sz w:val="24"/>
        </w:rPr>
        <w:t xml:space="preserve"> ◦</w:t>
      </w:r>
    </w:p>
    <w:p>
      <w:pPr>
        <w:autoSpaceDN w:val="0"/>
        <w:tabs>
          <w:tab w:pos="900" w:val="left"/>
          <w:tab w:pos="3368" w:val="left"/>
          <w:tab w:pos="4854" w:val="left"/>
          <w:tab w:pos="7238" w:val="left"/>
          <w:tab w:pos="9340" w:val="left"/>
        </w:tabs>
        <w:autoSpaceDE w:val="0"/>
        <w:widowControl/>
        <w:spacing w:line="245" w:lineRule="auto" w:before="10" w:after="4"/>
        <w:ind w:left="774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>تفاوت تاریخ در رزرو و عمل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عمده مغایرت در بخش ارولوژی مربوط به </w:t>
      </w:r>
      <w:r>
        <w:rPr>
          <w:rFonts w:ascii="Vazir" w:hAnsi="Vazir" w:eastAsia="Vazir"/>
          <w:b/>
          <w:i w:val="0"/>
          <w:color w:val="000000"/>
          <w:sz w:val="24"/>
        </w:rPr>
        <w:t>بیشترین مغایرت: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  <w:r>
        <w:rPr>
          <w:rFonts w:ascii="Vazir" w:hAnsi="Vazir" w:eastAsia="Vazir"/>
          <w:b w:val="0"/>
          <w:i w:val="0"/>
          <w:color w:val="000000"/>
          <w:sz w:val="24"/>
        </w:rPr>
        <w:t>(شاخص قرمز) بوده است. این یعنی بیمار با موفقیت رزرو شده بود، اما به دالیل بالینی یا</w:t>
      </w:r>
      <w:r>
        <w:tab/>
      </w:r>
      <w:r>
        <w:tab/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>لجستیکی، زمان جراحی او جابجا شده است.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80.0" w:type="dxa"/>
      </w:tblPr>
      <w:tblGrid>
        <w:gridCol w:w="3171"/>
        <w:gridCol w:w="3171"/>
        <w:gridCol w:w="3171"/>
      </w:tblGrid>
      <w:tr>
        <w:trPr>
          <w:trHeight w:hRule="exact" w:val="440"/>
        </w:trPr>
        <w:tc>
          <w:tcPr>
            <w:tcW w:type="dxa" w:w="63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596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>. از اعمال در این بخش بدون پیشثبت سیستمی انجام شدهاند</w:t>
            </w:r>
          </w:p>
        </w:tc>
        <w:tc>
          <w:tcPr>
            <w:tcW w:type="dxa" w:w="21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8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بدون رزرو واقعی:۵٪</w:t>
            </w:r>
          </w:p>
        </w:tc>
        <w:tc>
          <w:tcPr>
            <w:tcW w:type="dxa" w:w="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0" w:right="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•</w:t>
            </w:r>
          </w:p>
        </w:tc>
      </w:tr>
    </w:tbl>
    <w:p>
      <w:pPr>
        <w:autoSpaceDN w:val="0"/>
        <w:autoSpaceDE w:val="0"/>
        <w:widowControl/>
        <w:spacing w:line="1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64.0" w:type="dxa"/>
      </w:tblPr>
      <w:tblGrid>
        <w:gridCol w:w="9512"/>
      </w:tblGrid>
      <w:tr>
        <w:trPr>
          <w:trHeight w:hRule="exact" w:val="382"/>
        </w:trPr>
        <w:tc>
          <w:tcPr>
            <w:tcW w:type="dxa" w:w="7496"/>
            <w:tcBorders/>
            <w:shd w:fill="ddddd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320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777777"/>
                <w:sz w:val="24"/>
              </w:rPr>
              <w:t xml:space="preserve"> واحد۱۰  عملکرد بخش چشم از نظر انطباق رزرو</w:t>
            </w:r>
            <w:r>
              <w:rPr>
                <w:rFonts w:ascii="Liberation Sans" w:hAnsi="Liberation Sans" w:eastAsia="Liberation Sans"/>
                <w:b w:val="0"/>
                <w:i w:val="0"/>
                <w:color w:val="777777"/>
                <w:sz w:val="24"/>
              </w:rPr>
              <w:t>–</w:t>
            </w:r>
            <w:r>
              <w:rPr>
                <w:rFonts w:ascii="Vazir" w:hAnsi="Vazir" w:eastAsia="Vazir"/>
                <w:b w:val="0"/>
                <w:i w:val="0"/>
                <w:color w:val="777777"/>
                <w:sz w:val="24"/>
              </w:rPr>
              <w:t>عمل حدود</w:t>
            </w:r>
            <w:r>
              <w:rPr>
                <w:rFonts w:ascii="Vazir" w:hAnsi="Vazir" w:eastAsia="Vazir"/>
                <w:b/>
                <w:i w:val="0"/>
                <w:color w:val="777777"/>
                <w:sz w:val="24"/>
              </w:rPr>
              <w:t>:جمعبندی بخشها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0.0" w:type="dxa"/>
      </w:tblPr>
      <w:tblGrid>
        <w:gridCol w:w="9512"/>
      </w:tblGrid>
      <w:tr>
        <w:trPr>
          <w:trHeight w:hRule="exact" w:val="770"/>
        </w:trPr>
        <w:tc>
          <w:tcPr>
            <w:tcW w:type="dxa" w:w="82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606" w:right="576" w:firstLine="236"/>
              <w:jc w:val="left"/>
            </w:pPr>
            <w:r>
              <w:rPr>
                <w:rFonts w:ascii="Vazir" w:hAnsi="Vazir" w:eastAsia="Vazir"/>
                <w:b w:val="0"/>
                <w:i w:val="0"/>
                <w:color w:val="777777"/>
                <w:sz w:val="24"/>
              </w:rPr>
              <w:t>درصد بهتر از ارولوژی بوده است. تحلیل بیشتر نشان میدهد که فرآیندهای</w:t>
            </w:r>
            <w:r>
              <w:rPr>
                <w:rFonts w:ascii="Vazir" w:hAnsi="Vazir" w:eastAsia="Vazir"/>
                <w:b w:val="0"/>
                <w:i w:val="0"/>
                <w:color w:val="777777"/>
                <w:sz w:val="24"/>
              </w:rPr>
              <w:t>بخش چشم (احتماال</w:t>
            </w:r>
            <w:r>
              <w:rPr>
                <w:rFonts w:ascii="Vazir" w:hAnsi="Vazir" w:eastAsia="Vazir"/>
                <w:b w:val="0"/>
                <w:i w:val="0"/>
                <w:color w:val="777777"/>
                <w:sz w:val="24"/>
              </w:rPr>
              <w:t xml:space="preserve"> ً</w:t>
            </w:r>
            <w:r>
              <w:rPr>
                <w:rFonts w:ascii="Vazir" w:hAnsi="Vazir" w:eastAsia="Vazir"/>
                <w:b w:val="0"/>
                <w:i w:val="0"/>
                <w:color w:val="777777"/>
                <w:sz w:val="24"/>
              </w:rPr>
              <w:t xml:space="preserve"> به دلیل ماهیت انتخابیتر بودن جراحیها) در پایبندی به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64.00000000000006" w:type="dxa"/>
      </w:tblPr>
      <w:tblGrid>
        <w:gridCol w:w="9512"/>
      </w:tblGrid>
      <w:tr>
        <w:trPr>
          <w:trHeight w:hRule="exact" w:val="638"/>
        </w:trPr>
        <w:tc>
          <w:tcPr>
            <w:tcW w:type="dxa" w:w="8696"/>
            <w:tcBorders>
              <w:bottom w:sz="12.0" w:val="single" w:color="#010101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0" w:right="600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777777"/>
                <w:sz w:val="24"/>
              </w:rPr>
              <w:t>تاریخهای از پیش تعیینشده موفقتر بودهاند.</w:t>
            </w:r>
          </w:p>
        </w:tc>
      </w:tr>
    </w:tbl>
    <w:p>
      <w:pPr>
        <w:autoSpaceDN w:val="0"/>
        <w:autoSpaceDE w:val="0"/>
        <w:widowControl/>
        <w:spacing w:line="240" w:lineRule="auto" w:before="366" w:after="0"/>
        <w:ind w:left="0" w:right="652" w:firstLine="0"/>
        <w:jc w:val="right"/>
      </w:pPr>
      <w:r>
        <w:rPr>
          <w:rFonts w:ascii="Noto Sans Symbols2" w:hAnsi="Noto Sans Symbols2" w:eastAsia="Noto Sans Symbols2"/>
          <w:b/>
          <w:i w:val="0"/>
          <w:color w:val="000000"/>
          <w:sz w:val="36"/>
        </w:rPr>
        <w:t>📈</w:t>
      </w:r>
      <w:r>
        <w:rPr>
          <w:rFonts w:ascii="Vazir" w:hAnsi="Vazir" w:eastAsia="Vazir"/>
          <w:b/>
          <w:i w:val="0"/>
          <w:color w:val="000000"/>
          <w:sz w:val="36"/>
        </w:rPr>
        <w:t xml:space="preserve"> روند روزانه و درصدها</w:t>
      </w:r>
    </w:p>
    <w:p>
      <w:pPr>
        <w:autoSpaceDN w:val="0"/>
        <w:autoSpaceDE w:val="0"/>
        <w:widowControl/>
        <w:spacing w:line="245" w:lineRule="auto" w:before="346" w:after="0"/>
        <w:ind w:left="7542" w:right="576" w:hanging="6928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تحلیل پیشرفته بر روی دادههای روزانه انجام شد تا تأثیر مداخالت مدیریتی بر انطباق زمانی</w:t>
      </w:r>
      <w:r>
        <w:rPr>
          <w:rFonts w:ascii="Vazir" w:hAnsi="Vazir" w:eastAsia="Vazir"/>
          <w:b w:val="0"/>
          <w:i w:val="0"/>
          <w:color w:val="000000"/>
          <w:sz w:val="24"/>
        </w:rPr>
        <w:t>مشخص شود.</w:t>
      </w:r>
    </w:p>
    <w:p>
      <w:pPr>
        <w:sectPr>
          <w:pgSz w:w="11906" w:h="16838"/>
          <w:pgMar w:top="566" w:right="954" w:bottom="60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5" w:lineRule="auto" w:before="0" w:after="0"/>
        <w:ind w:left="288" w:right="160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نمودارهای تحلیلی نشان میدهند روند مغایرتها در نیمٔه دوم هر ماه کاهش یافته است. این</w:t>
      </w:r>
      <w:r>
        <w:rPr>
          <w:rFonts w:ascii="Vazir" w:hAnsi="Vazir" w:eastAsia="Vazir"/>
          <w:b w:val="0"/>
          <w:i w:val="0"/>
          <w:color w:val="000000"/>
          <w:sz w:val="24"/>
        </w:rPr>
        <w:t>کاهش میتواند به دلیل افزایش دقت تیمهای اجرایی در روزهای پایانی دوره یا افزایش نظارت</w:t>
      </w:r>
      <w:r>
        <w:rPr>
          <w:rFonts w:ascii="Vazir" w:hAnsi="Vazir" w:eastAsia="Vazir"/>
          <w:b w:val="0"/>
          <w:i w:val="0"/>
          <w:color w:val="000000"/>
          <w:sz w:val="24"/>
        </w:rPr>
        <w:t>مدیریتی در آستانه پایان ماه باشد.</w:t>
      </w:r>
    </w:p>
    <w:p>
      <w:pPr>
        <w:autoSpaceDN w:val="0"/>
        <w:autoSpaceDE w:val="0"/>
        <w:widowControl/>
        <w:spacing w:line="240" w:lineRule="auto" w:before="250" w:after="190"/>
        <w:ind w:left="0" w:right="160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تأثیر فرآیند بازبینی پیشعمل: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80.0" w:type="dxa"/>
      </w:tblPr>
      <w:tblGrid>
        <w:gridCol w:w="3489"/>
        <w:gridCol w:w="3489"/>
        <w:gridCol w:w="3489"/>
      </w:tblGrid>
      <w:tr>
        <w:trPr>
          <w:trHeight w:hRule="exact" w:val="438"/>
        </w:trPr>
        <w:tc>
          <w:tcPr>
            <w:tcW w:type="dxa" w:w="71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608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ساعته (تأیید نهایی جراح، بیمار و۴۸  پس از اجرای فرآیند بازبینی جامع</w:t>
            </w:r>
          </w:p>
        </w:tc>
        <w:tc>
          <w:tcPr>
            <w:tcW w:type="dxa" w:w="14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10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بخش چشم:</w:t>
            </w:r>
          </w:p>
        </w:tc>
        <w:tc>
          <w:tcPr>
            <w:tcW w:type="dxa" w:w="9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0" w:right="424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.1</w:t>
            </w:r>
          </w:p>
        </w:tc>
      </w:tr>
    </w:tbl>
    <w:p>
      <w:pPr>
        <w:autoSpaceDN w:val="0"/>
        <w:autoSpaceDE w:val="0"/>
        <w:widowControl/>
        <w:spacing w:line="245" w:lineRule="auto" w:before="6" w:after="4"/>
        <w:ind w:left="720" w:right="160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زمانبندی)، درصد موارد قرمز (مغایرت تاریخ) در این بخش از </w:t>
      </w:r>
      <w:r>
        <w:rPr>
          <w:rFonts w:ascii="Vazir" w:hAnsi="Vazir" w:eastAsia="Vazir"/>
          <w:b/>
          <w:i w:val="0"/>
          <w:color w:val="000000"/>
          <w:sz w:val="24"/>
        </w:rPr>
        <w:t>٪۶  به۱۱٪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کاهش یافته</w:t>
      </w:r>
      <w:r>
        <w:rPr>
          <w:rFonts w:ascii="Vazir" w:hAnsi="Vazir" w:eastAsia="Vazir"/>
          <w:b w:val="0"/>
          <w:i w:val="0"/>
          <w:color w:val="000000"/>
          <w:sz w:val="24"/>
        </w:rPr>
        <w:t>است. این نشان میدهد که یک دوره بررسی پیش از موعد تأثیر مستقیم بر پایداری تاریخ</w:t>
      </w:r>
      <w:r>
        <w:rPr>
          <w:rFonts w:ascii="Vazir" w:hAnsi="Vazir" w:eastAsia="Vazir"/>
          <w:b w:val="0"/>
          <w:i w:val="0"/>
          <w:color w:val="000000"/>
          <w:sz w:val="24"/>
        </w:rPr>
        <w:t>عمل دارد.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60.0" w:type="dxa"/>
      </w:tblPr>
      <w:tblGrid>
        <w:gridCol w:w="3489"/>
        <w:gridCol w:w="3489"/>
        <w:gridCol w:w="3489"/>
      </w:tblGrid>
      <w:tr>
        <w:trPr>
          <w:trHeight w:hRule="exact" w:val="386"/>
        </w:trPr>
        <w:tc>
          <w:tcPr>
            <w:tcW w:type="dxa" w:w="7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472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ساعت قبل از عمل (مشابه چشم۴۸  با اجرای بازبینی روزانه فایل رزرو تا</w:t>
            </w:r>
          </w:p>
        </w:tc>
        <w:tc>
          <w:tcPr>
            <w:tcW w:type="dxa" w:w="16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6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بخش ارولوژی:</w:t>
            </w:r>
          </w:p>
        </w:tc>
        <w:tc>
          <w:tcPr>
            <w:tcW w:type="dxa" w:w="9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" w:after="0"/>
              <w:ind w:left="0" w:right="424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.2</w:t>
            </w:r>
          </w:p>
        </w:tc>
      </w:tr>
    </w:tbl>
    <w:p>
      <w:pPr>
        <w:autoSpaceDN w:val="0"/>
        <w:autoSpaceDE w:val="0"/>
        <w:widowControl/>
        <w:spacing w:line="245" w:lineRule="auto" w:before="4" w:after="0"/>
        <w:ind w:left="720" w:right="160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اما با تمرکز بیشتر بر تغییرات تاریخ)، کاهش مشابهی در مغایرت تاریخ مشاهده شد. این</w:t>
      </w:r>
      <w:r>
        <w:rPr>
          <w:rFonts w:ascii="Vazir" w:hAnsi="Vazir" w:eastAsia="Vazir"/>
          <w:b w:val="0"/>
          <w:i w:val="0"/>
          <w:color w:val="000000"/>
          <w:sz w:val="24"/>
        </w:rPr>
        <w:t>نشان میدهد که بازبینیهای مکرر، حتی در صورت وجود انعطافپذیری بیشتر در</w:t>
      </w:r>
      <w:r>
        <w:rPr>
          <w:rFonts w:ascii="Vazir" w:hAnsi="Vazir" w:eastAsia="Vazir"/>
          <w:b w:val="0"/>
          <w:i w:val="0"/>
          <w:color w:val="000000"/>
          <w:sz w:val="24"/>
        </w:rPr>
        <w:t>برنامهریزی ارولوژی، منجر به ثبات بیشتر میشود.</w:t>
      </w:r>
    </w:p>
    <w:p>
      <w:pPr>
        <w:autoSpaceDN w:val="0"/>
        <w:autoSpaceDE w:val="0"/>
        <w:widowControl/>
        <w:spacing w:line="240" w:lineRule="auto" w:before="642" w:after="0"/>
        <w:ind w:left="1118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36"/>
        </w:rPr>
        <w:t>)True Unscheduled Cases(  تحلیل بدونرزرو واقعی</w:t>
      </w:r>
    </w:p>
    <w:p>
      <w:pPr>
        <w:autoSpaceDN w:val="0"/>
        <w:autoSpaceDE w:val="0"/>
        <w:widowControl/>
        <w:spacing w:line="245" w:lineRule="auto" w:before="372" w:after="0"/>
        <w:ind w:left="144" w:right="1606" w:firstLine="0"/>
        <w:jc w:val="right"/>
      </w:pPr>
      <w:r>
        <w:rPr>
          <w:rFonts w:ascii="Vazir" w:hAnsi="Vazir" w:eastAsia="Vazir"/>
          <w:b w:val="0"/>
          <w:i/>
          <w:color w:val="000000"/>
          <w:sz w:val="24"/>
        </w:rPr>
        <w:t>میزان اعمال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با اعمال منطق اصالحشده، تعریف «بدونرزرو واقعی» به عنوان شاخصی از 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تقویت شده است. این شامل جراحیهایی است که با</w:t>
      </w:r>
      <w:r>
        <w:rPr>
          <w:rFonts w:ascii="Vazir" w:hAnsi="Vazir" w:eastAsia="Vazir"/>
          <w:b w:val="0"/>
          <w:i/>
          <w:color w:val="000000"/>
          <w:sz w:val="24"/>
        </w:rPr>
        <w:t>ثبتشده بدون پیشثبت در سیستم رزرو</w:t>
      </w:r>
      <w:r>
        <w:rPr>
          <w:rFonts w:ascii="Vazir" w:hAnsi="Vazir" w:eastAsia="Vazir"/>
          <w:b w:val="0"/>
          <w:i w:val="0"/>
          <w:color w:val="000000"/>
          <w:sz w:val="24"/>
        </w:rPr>
        <w:t>وجود انجام شدن، هیچ ردی در سامانه رزرو قبل از تاریخ عمل نداشتهاند.</w:t>
      </w:r>
    </w:p>
    <w:p>
      <w:pPr>
        <w:autoSpaceDN w:val="0"/>
        <w:autoSpaceDE w:val="0"/>
        <w:widowControl/>
        <w:spacing w:line="240" w:lineRule="auto" w:before="250" w:after="0"/>
        <w:ind w:left="0" w:right="160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آمار کلی: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250" w:after="0"/>
        <w:ind w:left="5262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سهم بدون رزرو واقعی از کل اعمال: </w:t>
      </w:r>
      <w:r>
        <w:rPr>
          <w:rFonts w:ascii="Vazir" w:hAnsi="Vazir" w:eastAsia="Vazir"/>
          <w:b/>
          <w:i w:val="0"/>
          <w:color w:val="000000"/>
          <w:sz w:val="24"/>
        </w:rPr>
        <w:t>۴٪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</w:p>
    <w:p>
      <w:pPr>
        <w:autoSpaceDN w:val="0"/>
        <w:autoSpaceDE w:val="0"/>
        <w:widowControl/>
        <w:spacing w:line="240" w:lineRule="auto" w:before="250" w:after="190"/>
        <w:ind w:left="0" w:right="160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:تحلیل جزئیات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40.0" w:type="dxa"/>
      </w:tblPr>
      <w:tblGrid>
        <w:gridCol w:w="3489"/>
        <w:gridCol w:w="3489"/>
        <w:gridCol w:w="3489"/>
      </w:tblGrid>
      <w:tr>
        <w:trPr>
          <w:trHeight w:hRule="exact" w:val="440"/>
        </w:trPr>
        <w:tc>
          <w:tcPr>
            <w:tcW w:type="dxa" w:w="6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660" w:right="0" w:firstLine="0"/>
              <w:jc w:val="lef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مربوط به اتاق عمل چشم در نیمٔه دوم شهریور، بویژه پزشکان دارای</w:t>
            </w:r>
          </w:p>
        </w:tc>
        <w:tc>
          <w:tcPr>
            <w:tcW w:type="dxa" w:w="16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10" w:right="0" w:firstLine="0"/>
              <w:jc w:val="left"/>
            </w:pPr>
            <w:r>
              <w:rPr>
                <w:rFonts w:ascii="Vazir" w:hAnsi="Vazir" w:eastAsia="Vazir"/>
                <w:b/>
                <w:i w:val="0"/>
                <w:color w:val="000000"/>
                <w:sz w:val="24"/>
              </w:rPr>
              <w:t>بیشترین سهم:</w:t>
            </w:r>
          </w:p>
        </w:tc>
        <w:tc>
          <w:tcPr>
            <w:tcW w:type="dxa" w:w="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" w:after="0"/>
              <w:ind w:left="0" w:right="474" w:firstLine="0"/>
              <w:jc w:val="right"/>
            </w:pPr>
            <w:r>
              <w:rPr>
                <w:rFonts w:ascii="Vazir" w:hAnsi="Vazir" w:eastAsia="Vazir"/>
                <w:b w:val="0"/>
                <w:i w:val="0"/>
                <w:color w:val="000000"/>
                <w:sz w:val="24"/>
              </w:rPr>
              <w:t xml:space="preserve"> •</w:t>
            </w:r>
          </w:p>
        </w:tc>
      </w:tr>
    </w:tbl>
    <w:p>
      <w:pPr>
        <w:autoSpaceDN w:val="0"/>
        <w:autoSpaceDE w:val="0"/>
        <w:widowControl/>
        <w:spacing w:line="245" w:lineRule="auto" w:before="4" w:after="0"/>
        <w:ind w:left="7506" w:right="1584" w:hanging="6646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جراحی فوری یا اورژانسی. این امر میتواند نشاندهنده زمانبر بودن فرآیند ثبت اورژانس</w:t>
      </w:r>
      <w:r>
        <w:rPr>
          <w:rFonts w:ascii="Vazir" w:hAnsi="Vazir" w:eastAsia="Vazir"/>
          <w:b w:val="0"/>
          <w:i w:val="0"/>
          <w:color w:val="000000"/>
          <w:sz w:val="24"/>
        </w:rPr>
        <w:t>در لحظه باشد.</w:t>
      </w:r>
    </w:p>
    <w:p>
      <w:pPr>
        <w:autoSpaceDN w:val="0"/>
        <w:tabs>
          <w:tab w:pos="9340" w:val="left"/>
        </w:tabs>
        <w:autoSpaceDE w:val="0"/>
        <w:widowControl/>
        <w:spacing w:line="240" w:lineRule="auto" w:before="10" w:after="0"/>
        <w:ind w:left="6274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>فرمول محاسبه این شاخص: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</w:p>
    <w:p>
      <w:pPr>
        <w:autoSpaceDN w:val="0"/>
        <w:tabs>
          <w:tab w:pos="3118" w:val="left"/>
          <w:tab w:pos="4874" w:val="left"/>
        </w:tabs>
        <w:autoSpaceDE w:val="0"/>
        <w:widowControl/>
        <w:spacing w:line="449" w:lineRule="auto" w:before="16" w:after="0"/>
        <w:ind w:left="16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9"/>
        </w:rPr>
        <w:t>درصد بدون رزرو واقعی</w:t>
      </w:r>
      <w:r>
        <w:rPr>
          <w:rFonts w:ascii="KaTeX_Main" w:hAnsi="KaTeX_Main" w:eastAsia="KaTeX_Main"/>
          <w:b w:val="0"/>
          <w:i w:val="0"/>
          <w:color w:val="000000"/>
          <w:sz w:val="29"/>
        </w:rPr>
        <w:t>=</w:t>
      </w:r>
      <w:r>
        <w:tab/>
      </w:r>
      <w:r>
        <w:rPr>
          <w:rFonts w:ascii="Vazir" w:hAnsi="Vazir" w:eastAsia="Vazir"/>
          <w:b w:val="0"/>
          <w:i w:val="0"/>
          <w:color w:val="000000"/>
          <w:sz w:val="29"/>
          <w:u w:val="single"/>
        </w:rPr>
        <w:t>تعداد اعمال با تاریخ جراحی انجام شده و بدون شناسه رزرو</w:t>
      </w:r>
      <w:r>
        <w:rPr>
          <w:rFonts w:ascii="KaTeX_Main" w:hAnsi="KaTeX_Main" w:eastAsia="KaTeX_Main"/>
          <w:b w:val="0"/>
          <w:i w:val="0"/>
          <w:color w:val="000000"/>
          <w:sz w:val="29"/>
        </w:rPr>
        <w:t>100</w:t>
      </w:r>
      <w:r>
        <w:rPr>
          <w:rFonts w:ascii="KaTeX_Main" w:hAnsi="KaTeX_Main" w:eastAsia="KaTeX_Main"/>
          <w:b w:val="0"/>
          <w:i w:val="0"/>
          <w:color w:val="000000"/>
          <w:sz w:val="29"/>
        </w:rPr>
        <w:t>×</w:t>
      </w:r>
      <w:r>
        <w:rPr>
          <w:rFonts w:ascii="Vazir" w:hAnsi="Vazir" w:eastAsia="Vazir"/>
          <w:b w:val="0"/>
          <w:i w:val="0"/>
          <w:color w:val="000000"/>
          <w:sz w:val="29"/>
          <w:u w:val="single"/>
        </w:rPr>
        <w:t>تعداد کل اعمال انجام شده</w:t>
      </w:r>
    </w:p>
    <w:p>
      <w:pPr>
        <w:autoSpaceDN w:val="0"/>
        <w:autoSpaceDE w:val="0"/>
        <w:widowControl/>
        <w:spacing w:line="245" w:lineRule="auto" w:before="88" w:after="0"/>
        <w:ind w:left="144" w:right="160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رزروهای اضطراری نیز باید در سامانه پیشعمل با وضعیت «اضطراری/اورژانسی»</w:t>
      </w:r>
      <w:r>
        <w:rPr>
          <w:rFonts w:ascii="Vazir" w:hAnsi="Vazir" w:eastAsia="Vazir"/>
          <w:b/>
          <w:i w:val="0"/>
          <w:color w:val="000000"/>
          <w:sz w:val="24"/>
        </w:rPr>
        <w:t>توصیه کلیدی: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نمایانگر اعمال کامال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بدون ردیابی٪۴ ثبت شوند تا در ارزیابی آماری مغایرتها لحاظ گردند و این</w:t>
      </w:r>
      <w:r>
        <w:rPr>
          <w:rFonts w:ascii="Vazir" w:hAnsi="Vazir" w:eastAsia="Vazir"/>
          <w:b w:val="0"/>
          <w:i w:val="0"/>
          <w:color w:val="000000"/>
          <w:sz w:val="24"/>
        </w:rPr>
        <w:t>نباشد.</w:t>
      </w:r>
    </w:p>
    <w:p>
      <w:pPr>
        <w:sectPr>
          <w:pgSz w:w="11906" w:h="16838"/>
          <w:pgMar w:top="564" w:right="0" w:bottom="94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240" w:lineRule="auto" w:before="0" w:after="0"/>
        <w:ind w:left="508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36"/>
        </w:rPr>
        <w:t xml:space="preserve">)Lapsed Reservations( </w:t>
      </w:r>
      <w:r>
        <w:rPr>
          <w:rFonts w:ascii="DejaVu Sans" w:hAnsi="DejaVu Sans" w:eastAsia="DejaVu Sans"/>
          <w:b/>
          <w:i w:val="0"/>
          <w:color w:val="000000"/>
          <w:sz w:val="36"/>
        </w:rPr>
        <w:t>⚠</w:t>
      </w:r>
      <w:r>
        <w:rPr>
          <w:rFonts w:ascii="Vazir" w:hAnsi="Vazir" w:eastAsia="Vazir"/>
          <w:b/>
          <w:i w:val="0"/>
          <w:color w:val="000000"/>
          <w:sz w:val="36"/>
        </w:rPr>
        <w:t xml:space="preserve"> تحلیل کنسل/جابجایی تاریخها</w:t>
      </w:r>
    </w:p>
    <w:p>
      <w:pPr>
        <w:autoSpaceDN w:val="0"/>
        <w:autoSpaceDE w:val="0"/>
        <w:widowControl/>
        <w:spacing w:line="245" w:lineRule="auto" w:before="372" w:after="0"/>
        <w:ind w:left="576" w:right="648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مواردی که دارای «تاریخ جراحی رزروشده» ولی بدون «تاریخ عمل ثبتشده» بودهاند،</w:t>
      </w:r>
      <w:r>
        <w:rPr>
          <w:rFonts w:ascii="Vazir" w:hAnsi="Vazir" w:eastAsia="Vazir"/>
          <w:b w:val="0"/>
          <w:i w:val="0"/>
          <w:color w:val="000000"/>
          <w:sz w:val="24"/>
        </w:rPr>
        <w:t>نشاندهنده رزروهایی هستند که در نهایت انجام نشدهاند (کنسل یا به دوره بعدی منتقل</w:t>
      </w:r>
      <w:r>
        <w:rPr>
          <w:rFonts w:ascii="Vazir" w:hAnsi="Vazir" w:eastAsia="Vazir"/>
          <w:b w:val="0"/>
          <w:i w:val="0"/>
          <w:color w:val="000000"/>
          <w:sz w:val="24"/>
        </w:rPr>
        <w:t>شدهاند). این گروه از آمار اصلی تطابق خارج شدهاند اما برای مدیریت منابع حیاتی هستند.</w:t>
      </w:r>
    </w:p>
    <w:p>
      <w:pPr>
        <w:autoSpaceDN w:val="0"/>
        <w:autoSpaceDE w:val="0"/>
        <w:widowControl/>
        <w:spacing w:line="240" w:lineRule="auto" w:before="250" w:after="0"/>
        <w:ind w:left="0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آمار کلی:</w:t>
      </w:r>
    </w:p>
    <w:p>
      <w:pPr>
        <w:autoSpaceDN w:val="0"/>
        <w:tabs>
          <w:tab w:pos="7280" w:val="left"/>
          <w:tab w:pos="9340" w:val="left"/>
        </w:tabs>
        <w:autoSpaceDE w:val="0"/>
        <w:widowControl/>
        <w:spacing w:line="240" w:lineRule="auto" w:before="250" w:after="0"/>
        <w:ind w:left="6128" w:right="0" w:firstLine="0"/>
        <w:jc w:val="left"/>
      </w:pPr>
      <w:r>
        <w:rPr>
          <w:rFonts w:ascii="Vazir" w:hAnsi="Vazir" w:eastAsia="Vazir"/>
          <w:b/>
          <w:i w:val="0"/>
          <w:color w:val="000000"/>
          <w:sz w:val="24"/>
        </w:rPr>
        <w:t xml:space="preserve"> از رزروها۳٪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نرخ کنسلی کلی: 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</w:p>
    <w:p>
      <w:pPr>
        <w:autoSpaceDN w:val="0"/>
        <w:autoSpaceDE w:val="0"/>
        <w:widowControl/>
        <w:spacing w:line="240" w:lineRule="auto" w:before="250" w:after="0"/>
        <w:ind w:left="0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:تحلیل تفکیک پزشکان</w:t>
      </w:r>
    </w:p>
    <w:p>
      <w:pPr>
        <w:autoSpaceDN w:val="0"/>
        <w:tabs>
          <w:tab w:pos="6852" w:val="left"/>
          <w:tab w:pos="9340" w:val="left"/>
        </w:tabs>
        <w:autoSpaceDE w:val="0"/>
        <w:widowControl/>
        <w:spacing w:line="240" w:lineRule="auto" w:before="250" w:after="0"/>
        <w:ind w:left="1184" w:right="0" w:firstLine="0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 xml:space="preserve"> پزشکان دکتر سلطانی (اورولوژی) و دکتر ندا عینالهی (چشم).</w:t>
      </w:r>
      <w:r>
        <w:rPr>
          <w:rFonts w:ascii="Vazir" w:hAnsi="Vazir" w:eastAsia="Vazir"/>
          <w:b/>
          <w:i w:val="0"/>
          <w:color w:val="000000"/>
          <w:sz w:val="24"/>
        </w:rPr>
        <w:t>بیشترین سهم کنسل:</w:t>
      </w:r>
      <w:r>
        <w:tab/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•</w:t>
      </w:r>
    </w:p>
    <w:p>
      <w:pPr>
        <w:autoSpaceDN w:val="0"/>
        <w:autoSpaceDE w:val="0"/>
        <w:widowControl/>
        <w:spacing w:line="245" w:lineRule="auto" w:before="250" w:after="0"/>
        <w:ind w:left="144" w:right="646" w:firstLine="0"/>
        <w:jc w:val="right"/>
      </w:pPr>
      <w:r>
        <w:rPr>
          <w:rFonts w:ascii="Vazir" w:hAnsi="Vazir" w:eastAsia="Vazir"/>
          <w:b w:val="0"/>
          <w:i w:val="0"/>
          <w:color w:val="000000"/>
          <w:sz w:val="24"/>
        </w:rPr>
        <w:t>این موارد نیازمند تحلیل جداگانه برای تشخیص علل ریشهای هستند: آیا این لغو به دلیل</w:t>
      </w:r>
      <w:r>
        <w:rPr>
          <w:rFonts w:ascii="Vazir" w:hAnsi="Vazir" w:eastAsia="Vazir"/>
          <w:b w:val="0"/>
          <w:i w:val="0"/>
          <w:color w:val="000000"/>
          <w:sz w:val="24"/>
        </w:rPr>
        <w:t>وضعیت جسمانی بیمار در روز عمل بوده است، یا مشکالت فنی در تجهیز اتاق عمل، یا تأخیر در</w:t>
      </w:r>
      <w:r>
        <w:rPr>
          <w:rFonts w:ascii="Vazir" w:hAnsi="Vazir" w:eastAsia="Vazir"/>
          <w:b w:val="0"/>
          <w:i w:val="0"/>
          <w:color w:val="000000"/>
          <w:sz w:val="24"/>
        </w:rPr>
        <w:t>آمادهسازی مدارک بیمار؟ درک این علل میتواند به پیشگیری از اتالف ظرفیت اتاق عمل کمک</w:t>
      </w:r>
      <w:r>
        <w:rPr>
          <w:rFonts w:ascii="Vazir" w:hAnsi="Vazir" w:eastAsia="Vazir"/>
          <w:b w:val="0"/>
          <w:i w:val="0"/>
          <w:color w:val="000000"/>
          <w:sz w:val="24"/>
        </w:rPr>
        <w:t>کند.</w:t>
      </w:r>
    </w:p>
    <w:p>
      <w:pPr>
        <w:autoSpaceDN w:val="0"/>
        <w:autoSpaceDE w:val="0"/>
        <w:widowControl/>
        <w:spacing w:line="240" w:lineRule="auto" w:before="642" w:after="0"/>
        <w:ind w:left="0" w:right="812" w:firstLine="0"/>
        <w:jc w:val="right"/>
      </w:pPr>
      <w:r>
        <w:rPr>
          <w:rFonts w:ascii="Vazir" w:hAnsi="Vazir" w:eastAsia="Vazir"/>
          <w:b/>
          <w:i w:val="0"/>
          <w:color w:val="000000"/>
          <w:sz w:val="36"/>
        </w:rPr>
        <w:t xml:space="preserve"> جمعبندی و پیشنهادهای اصالحی</w:t>
      </w:r>
    </w:p>
    <w:p>
      <w:pPr>
        <w:autoSpaceDN w:val="0"/>
        <w:autoSpaceDE w:val="0"/>
        <w:widowControl/>
        <w:spacing w:line="245" w:lineRule="auto" w:before="372" w:after="0"/>
        <w:ind w:left="4556" w:right="576" w:hanging="4324"/>
        <w:jc w:val="left"/>
      </w:pPr>
      <w:r>
        <w:rPr>
          <w:rFonts w:ascii="Vazir" w:hAnsi="Vazir" w:eastAsia="Vazir"/>
          <w:b w:val="0"/>
          <w:i w:val="0"/>
          <w:color w:val="000000"/>
          <w:sz w:val="24"/>
        </w:rPr>
        <w:t>بر اساس تحلیل جامع دو ماهه و تأثیر مثبت اصالحات مدیریتی در تعریف «بدون رزرو واقعی»،</w:t>
      </w:r>
      <w:r>
        <w:rPr>
          <w:rFonts w:ascii="Vazir" w:hAnsi="Vazir" w:eastAsia="Vazir"/>
          <w:b w:val="0"/>
          <w:i w:val="0"/>
          <w:color w:val="000000"/>
          <w:sz w:val="24"/>
        </w:rPr>
        <w:t>پیشنهادات زیر برای بهبود مستمر ارائه میگردد:</w:t>
      </w:r>
    </w:p>
    <w:p>
      <w:pPr>
        <w:autoSpaceDN w:val="0"/>
        <w:autoSpaceDE w:val="0"/>
        <w:widowControl/>
        <w:spacing w:line="245" w:lineRule="auto" w:before="250" w:after="0"/>
        <w:ind w:left="144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 xml:space="preserve"> ساعتٔه۴۸ الزامآور کردن اعتبارسنجی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ادامه و</w:t>
      </w:r>
      <w:r>
        <w:rPr>
          <w:rFonts w:ascii="Vazir" w:hAnsi="Vazir" w:eastAsia="Vazir"/>
          <w:b/>
          <w:i w:val="0"/>
          <w:color w:val="000000"/>
          <w:sz w:val="24"/>
        </w:rPr>
        <w:t>. تقویت فرآیند اعتبارسنجی زمانبندیشده:۱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برای تمام بخشها. این فرآیند مستقیما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ً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موجب کاهش مغایرتهای تاریخ (شاخص</w:t>
      </w:r>
      <w:r>
        <w:rPr>
          <w:rFonts w:ascii="Vazir" w:hAnsi="Vazir" w:eastAsia="Vazir"/>
          <w:b/>
          <w:i w:val="0"/>
          <w:color w:val="000000"/>
          <w:sz w:val="24"/>
        </w:rPr>
        <w:t>لیست رزرو</w:t>
      </w:r>
      <w:r>
        <w:rPr>
          <w:rFonts w:ascii="Vazir" w:hAnsi="Vazir" w:eastAsia="Vazir"/>
          <w:b w:val="0"/>
          <w:i w:val="0"/>
          <w:color w:val="000000"/>
          <w:sz w:val="24"/>
        </w:rPr>
        <w:t>قرمز) و کاهش جابجاییهای دیرهنگام پزشک (شاخص نارنجی) شد.</w:t>
      </w:r>
    </w:p>
    <w:p>
      <w:pPr>
        <w:autoSpaceDN w:val="0"/>
        <w:autoSpaceDE w:val="0"/>
        <w:widowControl/>
        <w:spacing w:line="245" w:lineRule="auto" w:before="250" w:after="0"/>
        <w:ind w:left="288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. بهبود مدیریت رزروهای اورژانسی:۲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افزودن فیلد «کد رزرو اضطراری» در سامانه. این امکان</w:t>
      </w:r>
      <w:r>
        <w:rPr>
          <w:rFonts w:ascii="Vazir" w:hAnsi="Vazir" w:eastAsia="Vazir"/>
          <w:b w:val="0"/>
          <w:i w:val="0"/>
          <w:color w:val="000000"/>
          <w:sz w:val="24"/>
        </w:rPr>
        <w:t>باید برای ثبت موقت بیماران بدون رزرو قبلی اما دارای عمل انجامشده فراهم شود تا این موارد</w:t>
      </w:r>
      <w:r>
        <w:rPr>
          <w:rFonts w:ascii="Vazir" w:hAnsi="Vazir" w:eastAsia="Vazir"/>
          <w:b w:val="0"/>
          <w:i w:val="0"/>
          <w:color w:val="000000"/>
          <w:sz w:val="24"/>
        </w:rPr>
        <w:t>بهجای حذف شدن از سیستم، با برچسب صحیح وارد تحلیل شوند.</w:t>
      </w:r>
    </w:p>
    <w:p>
      <w:pPr>
        <w:autoSpaceDN w:val="0"/>
        <w:autoSpaceDE w:val="0"/>
        <w:widowControl/>
        <w:spacing w:line="245" w:lineRule="auto" w:before="250" w:after="0"/>
        <w:ind w:left="576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گزارش دورهای کنسلها به تفکیک پزشک و علت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راهاندازی</w:t>
      </w:r>
      <w:r>
        <w:rPr>
          <w:rFonts w:ascii="Vazir" w:hAnsi="Vazir" w:eastAsia="Vazir"/>
          <w:b/>
          <w:i w:val="0"/>
          <w:color w:val="000000"/>
          <w:sz w:val="24"/>
        </w:rPr>
        <w:t>. پایش الگوهای لغو (کنسلی):۳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(بیمار، تجهیزات، پزشکی). این گزارش برای تشخیص الگوهای تکرارشوندٔه لغو و</w:t>
      </w:r>
      <w:r>
        <w:rPr>
          <w:rFonts w:ascii="Vazir" w:hAnsi="Vazir" w:eastAsia="Vazir"/>
          <w:b/>
          <w:i w:val="0"/>
          <w:color w:val="000000"/>
          <w:sz w:val="24"/>
        </w:rPr>
        <w:t>اصلی لغو</w:t>
      </w:r>
      <w:r>
        <w:rPr>
          <w:rFonts w:ascii="Vazir" w:hAnsi="Vazir" w:eastAsia="Vazir"/>
          <w:b w:val="0"/>
          <w:i w:val="0"/>
          <w:color w:val="000000"/>
          <w:sz w:val="24"/>
        </w:rPr>
        <w:t>مداخله مدیریتی پیشگیرانه ضروری است.</w:t>
      </w:r>
    </w:p>
    <w:p>
      <w:pPr>
        <w:autoSpaceDN w:val="0"/>
        <w:autoSpaceDE w:val="0"/>
        <w:widowControl/>
        <w:spacing w:line="245" w:lineRule="auto" w:before="250" w:after="0"/>
        <w:ind w:left="288" w:right="646" w:firstLine="0"/>
        <w:jc w:val="right"/>
      </w:pPr>
      <w:r>
        <w:rPr>
          <w:rFonts w:ascii="Vazir" w:hAnsi="Vazir" w:eastAsia="Vazir"/>
          <w:b/>
          <w:i w:val="0"/>
          <w:color w:val="000000"/>
          <w:sz w:val="24"/>
        </w:rPr>
        <w:t>. آموزش و یکپارچهسازی عملکرد رزروکنندگان:۴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بازبینی آموزش رزروکنندگان کلینیکی با تأکید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 در حین عملیات ثبت رزرو مگر در صورت تأیید نهایی</w:t>
      </w:r>
      <w:r>
        <w:rPr>
          <w:rFonts w:ascii="Vazir" w:hAnsi="Vazir" w:eastAsia="Vazir"/>
          <w:b/>
          <w:i w:val="0"/>
          <w:color w:val="000000"/>
          <w:sz w:val="24"/>
        </w:rPr>
        <w:t>الزام به عدم تغییر پزشک</w:t>
      </w:r>
      <w:r>
        <w:rPr>
          <w:rFonts w:ascii="Vazir" w:hAnsi="Vazir" w:eastAsia="Vazir"/>
          <w:b w:val="0"/>
          <w:i w:val="0"/>
          <w:color w:val="000000"/>
          <w:sz w:val="24"/>
        </w:rPr>
        <w:t xml:space="preserve">ویژه بر </w:t>
      </w:r>
      <w:r>
        <w:rPr>
          <w:rFonts w:ascii="Vazir" w:hAnsi="Vazir" w:eastAsia="Vazir"/>
          <w:b w:val="0"/>
          <w:i w:val="0"/>
          <w:color w:val="000000"/>
          <w:sz w:val="24"/>
        </w:rPr>
        <w:t>سرپرست. این امر به کاهش شاخص نارنجی کمک خواهد کرد.</w:t>
      </w:r>
    </w:p>
    <w:p>
      <w:pPr>
        <w:sectPr>
          <w:pgSz w:w="11906" w:h="16838"/>
          <w:pgMar w:top="566" w:right="960" w:bottom="59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tabs>
          <w:tab w:pos="642" w:val="left"/>
          <w:tab w:pos="1912" w:val="left"/>
        </w:tabs>
        <w:autoSpaceDE w:val="0"/>
        <w:widowControl/>
        <w:spacing w:line="245" w:lineRule="auto" w:before="0" w:after="0"/>
        <w:ind w:left="442" w:right="144" w:firstLine="0"/>
        <w:jc w:val="left"/>
      </w:pPr>
      <w:r>
        <w:tab/>
      </w:r>
      <w:r>
        <w:rPr>
          <w:rFonts w:ascii="Vazir" w:hAnsi="Vazir" w:eastAsia="Vazir"/>
          <w:b w:val="0"/>
          <w:i/>
          <w:color w:val="000000"/>
          <w:sz w:val="24"/>
        </w:rPr>
        <w:t>» تنظیم شدهxlsx.این گزارش بر مبنای فایل اصالحشدٔه «تحلیل_اصالح_شده_بدون_رزرو</w:t>
      </w:r>
      <w:r>
        <w:rPr>
          <w:rFonts w:ascii="Vazir" w:hAnsi="Vazir" w:eastAsia="Vazir"/>
          <w:b w:val="0"/>
          <w:i/>
          <w:color w:val="000000"/>
          <w:sz w:val="24"/>
        </w:rPr>
        <w:t>است و مبانی محاسباتی آن به طور کامل با تعریف مدیریتی جدید «بدون رزرو واقعی» انطباق</w:t>
      </w:r>
      <w:r>
        <w:tab/>
      </w:r>
      <w:r>
        <w:tab/>
      </w:r>
      <w:r>
        <w:rPr>
          <w:rFonts w:ascii="Vazir" w:hAnsi="Vazir" w:eastAsia="Vazir"/>
          <w:b w:val="0"/>
          <w:i/>
          <w:color w:val="000000"/>
          <w:sz w:val="24"/>
        </w:rPr>
        <w:t xml:space="preserve"> در دوره آتی است.٪۹۰ دارد. هدف نهایی، دستیابی به نرخ تطابق سفید باالی</w:t>
      </w:r>
    </w:p>
    <w:sectPr w:rsidR="00FC693F" w:rsidRPr="0006063C" w:rsidSect="00034616">
      <w:pgSz w:w="11906" w:h="16838"/>
      <w:pgMar w:top="564" w:right="1440" w:bottom="144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